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096053">
      <w:pPr>
        <w:ind w:left="-1134" w:right="-1396"/>
        <w:rPr>
          <w:szCs w:val="20"/>
        </w:rPr>
      </w:pPr>
      <w:r w:rsidRPr="00096053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096053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Default="00ED1253" w:rsidP="00EE003D">
                  <w:pPr>
                    <w:pStyle w:val="Titolo1"/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hyperlink r:id="rId5" w:history="1">
                    <w:proofErr w:type="spellStart"/>
                    <w:r w:rsidRPr="00ED1253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VidaXL</w:t>
                    </w:r>
                    <w:proofErr w:type="spellEnd"/>
                    <w:r w:rsidRPr="00ED1253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- Moto Harley da bambino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96,31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ED1253" w:rsidRPr="00ED1253" w:rsidRDefault="00ED1253" w:rsidP="00EE003D">
                  <w:pPr>
                    <w:pStyle w:val="Titolo1"/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</w:pPr>
                  <w:r w:rsidRPr="00ED1253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Moto per bambino, nera con adesivi fiammeggianti. </w:t>
                  </w:r>
                  <w:r w:rsidRPr="00ED1253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br/>
                    <w:t xml:space="preserve">Con pedane per i piedi e specchietti. </w:t>
                  </w:r>
                  <w:r w:rsidRPr="00ED1253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br/>
                    <w:t xml:space="preserve">Leggera e maneggevole, per un divertimento su strada assicurato. </w:t>
                  </w:r>
                </w:p>
                <w:p w:rsidR="007068D8" w:rsidRPr="00C9700F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C9700F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6053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D1253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NGJBKSS/ref=wl_it_dp_o_pC_S_ttl?_encoding=UTF8&amp;colid=1E1D455GYHDYK&amp;coliid=I3IKVVK33F6Y9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2015-06-03T14:05:00Z</dcterms:created>
  <dcterms:modified xsi:type="dcterms:W3CDTF">2015-06-03T14:05:00Z</dcterms:modified>
</cp:coreProperties>
</file>